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206E" w14:textId="29DF338C" w:rsidR="00295339" w:rsidRPr="00CF03BA" w:rsidRDefault="00CF03BA" w:rsidP="00CF03BA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CF03BA">
        <w:rPr>
          <w:rFonts w:ascii="Calibri" w:eastAsia="Times New Roman" w:hAnsi="Calibri" w:cs="Calibri"/>
          <w:bCs/>
          <w:lang w:eastAsia="pl-PL"/>
        </w:rPr>
        <w:t>Załącznik nr 11 do Decyzj</w:t>
      </w:r>
      <w:r w:rsidRPr="00CF03BA">
        <w:rPr>
          <w:rFonts w:ascii="Calibri" w:eastAsia="Times New Roman" w:hAnsi="Calibri" w:cs="Calibri"/>
          <w:bCs/>
          <w:lang w:eastAsia="pl-PL"/>
        </w:rPr>
        <w:t>i</w:t>
      </w:r>
    </w:p>
    <w:p w14:paraId="25A40337" w14:textId="77777777" w:rsidR="00295339" w:rsidRDefault="00295339" w:rsidP="00295339">
      <w:pPr>
        <w:tabs>
          <w:tab w:val="left" w:pos="900"/>
        </w:tabs>
        <w:spacing w:after="0" w:line="36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01C1426" w14:textId="77777777" w:rsidR="00295339" w:rsidRDefault="00295339" w:rsidP="00295339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703DAE00" w14:textId="77777777" w:rsidR="00295339" w:rsidRDefault="00295339" w:rsidP="00295339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94918AF" w14:textId="77777777" w:rsidR="00295339" w:rsidRDefault="00295339" w:rsidP="00295339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dla osób, których dane osobowe przetwarza się w związku z realizacją programu regionalnego Fundusze Europejskie dla Opolskiego 2021-2027</w:t>
      </w:r>
    </w:p>
    <w:p w14:paraId="5444AD97" w14:textId="77777777" w:rsidR="00295339" w:rsidRDefault="00295339" w:rsidP="00295339">
      <w:pPr>
        <w:tabs>
          <w:tab w:val="left" w:pos="90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9C466A6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Obowiązek informacyjny RODO</w:t>
      </w:r>
    </w:p>
    <w:p w14:paraId="2EA2E49E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 25 maja 2018 roku obowiązuje Rozporządzenie Parlamentu Europejskiego i Rady (UE) 2016/679 z dnia 27 kwietnia 2016 r. w sprawie ochrony osób fizycznych w związku z przetwarzaniem danych osobowych i w sprawie swobodnego przepływu takich danych oraz uchylenia dyrektywy 95/46/WE (RODO). W związku z tym poniżej przedstawiamy informację do zapoznania się.</w:t>
      </w:r>
    </w:p>
    <w:p w14:paraId="3A2953F8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203324097"/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Administrator danych osobowych</w:t>
      </w:r>
    </w:p>
    <w:p w14:paraId="5E873160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Administratorem Pana/Pani danych osobowych jest Zarząd Województwa Opolskiego.</w:t>
      </w:r>
    </w:p>
    <w:p w14:paraId="037E1961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Siedziba administratora mieści się w Opolu przy ul. Ostrówek 5, 45-088 Opole, adres e-mail: </w:t>
      </w:r>
      <w:hyperlink r:id="rId7" w:history="1">
        <w:r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umwo@opolskie.pl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7A04820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Inspektor ochrony danych</w:t>
      </w:r>
    </w:p>
    <w:p w14:paraId="7AFBBBB4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wyznaczył Inspektora Ochrony Danych, z którym można skontaktować się pod adresem e-mail: </w:t>
      </w:r>
      <w:hyperlink r:id="rId8" w:history="1">
        <w:r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iod@opolskie.pl</w:t>
        </w:r>
      </w:hyperlink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65CDE8E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Cele i podstawy prawne przetwarzania</w:t>
      </w:r>
    </w:p>
    <w:bookmarkEnd w:id="0"/>
    <w:p w14:paraId="53D2B24B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Celem przetwarzania Pani/Pana danych osobowych jest wykonywanie odpowiednich obowiązków wynikających z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(Dz.U.UE.L.2021.231.159) oraz ustawy z dnia 28 kwietnia 2022 r. o zasadach realizacji zadań finansowanych ze środków europejskich w perspektywie finansowej 2021-</w:t>
      </w: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2027 (Dz.U.2022.1079), dalej „ustawa wdrożeniowa”, w szczególności do celów monitorowania, sprawozdawczości, komunikacji, publikacji, ewaluacji, zarządzania finansowego, weryfikacji i audytów oraz, w stosownych przypadkach, do celów określania kwalifikowalności uczestników oraz w związku z realizacją ustawy z 14 czerwca 1960 r. - Kodeks postępowania administracyjnego, ustawy z 27 sierpnia 2009 r. o finansach publicznych.</w:t>
      </w:r>
    </w:p>
    <w:p w14:paraId="550ED6BD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Podstawą prawną przetwarzania danych osobowych w ramach FEP 2021-2027 jest: art. 6 ust. 1 lit. c (w związku z realizacją obowiązku prawnego ciążącego na administratorze),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lit. e (wykonywaniem przez administratora zadań realizowanych w interesie publicznym lub sprawowania władzy publicznej powierzonej administratorowi), art. 9 ust. 2 lit. g (niezbędne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oraz art. 10 (przetwarzanie danych osobowych dotyczących wyroków skazujących i czynów zabronionych) RODO, w związku z realizacją zadań wynikających m.in. z aktów prawnych,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o których mowa powyżej</w:t>
      </w:r>
    </w:p>
    <w:p w14:paraId="3550F54A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 zależności od ww. podstawy przetwarzania, podanie przez Państwa danych może być obowiązkiem ustawowym, umownym lub warunkiem zawarcia umowy, jak też mieć charakter dobrowolny.</w:t>
      </w:r>
    </w:p>
    <w:p w14:paraId="7DDEEF8C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Odbiorcy danych osobowych</w:t>
      </w:r>
    </w:p>
    <w:p w14:paraId="6C98BBA0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89 ustawy wdrożeniowej - dostęp do gromadzonych danych osobowych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i informacji - przysługuje ministrowi właściwemu do spraw rozwoju regionalnego wykonującemu zadania państwa członkowskiego, ministrowi właściwemu do spraw finansów publicznych, instytucji audytowej, a także podmiotom, którym wymienione podmioty powierzają realizację zadań na podstawie odrębnej umowy, w zakresie niezbędnym do realizacji ich zadań wynikających z przepisów ustawy wdrożeniowej takich jak instytucje zarządzające, wspólny sekretariat, koordynator programów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kontroler krajowy, instytucje pośredniczące, instytucje wdrażające, instytucja pośrednicząca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pl-PL"/>
        </w:rPr>
        <w:t>Interreg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>, beneficjenci i wnioskodawcy.</w:t>
      </w:r>
    </w:p>
    <w:p w14:paraId="3A62ED60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Pani/Pana dane osobowe mogą zostać udostępnione m.in. podmiotom dokonującym oceny, ekspertyzy, jak również podmiotom zaangażowanym, w szczególności w proces audytu, ewaluacji i kontroli FEP 2021-2027 - zgodnie z obowiązkami nałożonymi m.in. na podstawie aktów prawnych, o których mowa powyżej.</w:t>
      </w:r>
    </w:p>
    <w:p w14:paraId="00394648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Podmioty, o których mowa powyżej udostępniają sobie nawzajem dane osobowe niezbędne do realizacji ich zadań, w szczególności przy pomocy systemów teleinformatycznych.</w:t>
      </w:r>
    </w:p>
    <w:p w14:paraId="3049F9CB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Odbiorcami Pani/Pana danych osobowych mogą być również podmioty działające na podstawie powierzenia danych osobowych przez administratora takie jak firmy doradcze, firmy serwisujące urządzenia i niszczące, archiwizujące dokumenty, świadczące usługi IT.</w:t>
      </w:r>
    </w:p>
    <w:p w14:paraId="2100BF16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Odbiorcami Państwa danych mogą być również osoby/podmioty występujące w zakresie udzielenia informacji publicznej na podstawie realizacji przepisów ustawy z dnia 6 września 2001 r. o dostępie do informacji publicznej.</w:t>
      </w:r>
    </w:p>
    <w:p w14:paraId="34AF64CB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Style w:val="Pogrubienie"/>
          <w:rFonts w:ascii="Calibri" w:hAnsi="Calibri" w:cs="Calibri"/>
          <w:sz w:val="24"/>
          <w:szCs w:val="24"/>
        </w:rPr>
        <w:t>Okres przechowywania danych osobowych</w:t>
      </w:r>
    </w:p>
    <w:p w14:paraId="47BA8342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są przechowywane przez okres niezbędny do realizacji celów określonych w art. 4 rozporządzenia ogólnego (tj. tylko wtedy, gdy jest to konieczne do celów wykonywania odpowiednich obowiązków wynikających z rozporządzenia ogólnego,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w szczególności do celów: monitorowania, sprawozdawczości, komunikacji, publikacji, ewaluacji, zarządzania finansowego, weryfikacji i audytów oraz, w stosownych przypadkach, do celów określania kwalifikowalności uczestników). Po tym czasie dane mogą być przetwarzane do dnia wygaśnięcia zobowiązań wynikających z innego przepisu prawa, w tym ustawy z dnia 14 lipca 1983 r. o narodowym zasobie archiwalnym i archiwach (Dz.U.2020.164, ze zm.) - o ile przetwarzanie tych danych jest niezbędne do spełnienia obowiązku wynikającego z tego przepisu prawa.</w:t>
      </w:r>
    </w:p>
    <w:p w14:paraId="594A47B4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Prawa osób, których dane dotyczą</w:t>
      </w:r>
    </w:p>
    <w:p w14:paraId="11AD9E3C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Przysługuje Państwu:</w:t>
      </w:r>
    </w:p>
    <w:p w14:paraId="4C9C0F1B" w14:textId="77777777" w:rsidR="00295339" w:rsidRDefault="00295339" w:rsidP="00295339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Prawo dostępu do swoich danych osobowych, </w:t>
      </w:r>
    </w:p>
    <w:p w14:paraId="19FC5833" w14:textId="77777777" w:rsidR="00295339" w:rsidRDefault="00295339" w:rsidP="00295339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sprostowania danych,</w:t>
      </w:r>
    </w:p>
    <w:p w14:paraId="00D06AC2" w14:textId="77777777" w:rsidR="00295339" w:rsidRDefault="00295339" w:rsidP="00295339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przenoszenia danych,</w:t>
      </w:r>
    </w:p>
    <w:p w14:paraId="569C39DD" w14:textId="77777777" w:rsidR="00295339" w:rsidRDefault="00295339" w:rsidP="00295339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do usunięcia danych („prawo do bycia zapomnianym”) – uwzględniając jednak ograniczenie , o których mowa w art. 17 ust. 3 RODO,</w:t>
      </w:r>
    </w:p>
    <w:p w14:paraId="4264C5A1" w14:textId="77777777" w:rsidR="00295339" w:rsidRDefault="00295339" w:rsidP="00295339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Prawo ograniczenia przetwarzania danych,</w:t>
      </w:r>
    </w:p>
    <w:p w14:paraId="2EFE7779" w14:textId="77777777" w:rsidR="00295339" w:rsidRDefault="00295339" w:rsidP="00295339">
      <w:pPr>
        <w:numPr>
          <w:ilvl w:val="0"/>
          <w:numId w:val="9"/>
        </w:num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Prawo do wniesienia sprzeciwu wobec przetwarzania w sytuacji, gdy podstawą ich przetwarzania jest art. 6 ust. 1 lit. e RODO.</w:t>
      </w:r>
    </w:p>
    <w:p w14:paraId="733A2975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Przysługuje Państwu prawo wniesienia skargi do organu nadzorczego zajmującego się ochroną danych osobowych na adres Urzędu Ochrony Danych Osobowych, ul. Stawki 2, 00-193 Warszawa (od 01.07.2025 r. do końca 2027 r. - ul. Moniuszki 1A, 00-014 Warszawa), przez elektroniczną skrzynkę podawczą dostępną na stronie: https://www.uodo.goy.pl/pl/p/kontakt;  telefonicznie: (22) 53103 00)), jeżeli uzna Pani/Pan, że przetwarzanie Pani/Pana danych osobowych narusza przepisy RODO.</w:t>
      </w:r>
    </w:p>
    <w:p w14:paraId="195558CE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Zautomatyzowane przetwarzanie i profilowanie</w:t>
      </w:r>
    </w:p>
    <w:p w14:paraId="7A3C8E81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 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Administrator nie planuje, aby Państwa dane osobowe podlegały zautomatyzowanemu podejmowaniu decyzji, w tym profilowaniu. Jeśli jednak by taka sytuacja nastąpiła w konkretnej sprawie, wówczas zostaną Państwo o tym poinformowani.</w:t>
      </w:r>
    </w:p>
    <w:p w14:paraId="0033E97F" w14:textId="77777777" w:rsidR="00295339" w:rsidRDefault="00295339" w:rsidP="00295339">
      <w:pPr>
        <w:spacing w:after="0" w:line="36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Przekazywanie danych osobowych do państw trzecich lub organizacji międzynarodowych</w:t>
      </w:r>
    </w:p>
    <w:p w14:paraId="62915FB6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Pani/ Pana dane nie będą przekazywane do państw trzecich lub organizacji międzynarodowych</w:t>
      </w:r>
    </w:p>
    <w:p w14:paraId="7E11BA42" w14:textId="77777777" w:rsidR="00295339" w:rsidRDefault="00295339" w:rsidP="00295339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Źródło pochodzenia danych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092368D8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Pani/Pana dane pozyskujemy bezpośrednio od osób, których one dotyczą, albo od instytucji </w:t>
      </w:r>
      <w:r>
        <w:rPr>
          <w:rFonts w:ascii="Calibri" w:hAnsi="Calibri" w:cs="Calibri"/>
          <w:sz w:val="24"/>
          <w:szCs w:val="24"/>
        </w:rPr>
        <w:br/>
        <w:t>i podmiotów zaangażowanych w realizację Programów w tym w szczególności od wnioskodawców, beneficjentów, partnerów lub pochodzą ze źródeł publicznie dostępnych (np. KRS/CEIDG).</w:t>
      </w:r>
    </w:p>
    <w:p w14:paraId="2E79EB7B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164B8C54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B53204B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6F0ADCC6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EC477C4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23359F8" w14:textId="77777777" w:rsidR="00295339" w:rsidRDefault="00295339" w:rsidP="00295339">
      <w:p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………………………………………………….</w:t>
      </w:r>
    </w:p>
    <w:p w14:paraId="270F48AD" w14:textId="77777777" w:rsidR="00295339" w:rsidRDefault="00295339" w:rsidP="00295339">
      <w:pPr>
        <w:spacing w:after="0" w:line="360" w:lineRule="auto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sz w:val="20"/>
          <w:szCs w:val="20"/>
        </w:rPr>
        <w:t xml:space="preserve">            Miejscowość i data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Czytelny podpis uczestnika projektu</w:t>
      </w:r>
    </w:p>
    <w:p w14:paraId="412030D5" w14:textId="4DA7055F" w:rsidR="006D5923" w:rsidRPr="006D5923" w:rsidRDefault="006D5923" w:rsidP="006D5923">
      <w:pPr>
        <w:spacing w:after="0" w:line="276" w:lineRule="auto"/>
        <w:jc w:val="center"/>
        <w:rPr>
          <w:sz w:val="18"/>
          <w:szCs w:val="18"/>
        </w:rPr>
      </w:pPr>
    </w:p>
    <w:sectPr w:rsidR="006D5923" w:rsidRPr="006D5923" w:rsidSect="00797B17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60D2" w14:textId="77777777" w:rsidR="00835619" w:rsidRDefault="00835619" w:rsidP="00477730">
      <w:pPr>
        <w:spacing w:after="0" w:line="240" w:lineRule="auto"/>
      </w:pPr>
      <w:r>
        <w:separator/>
      </w:r>
    </w:p>
  </w:endnote>
  <w:endnote w:type="continuationSeparator" w:id="0">
    <w:p w14:paraId="52FD0151" w14:textId="77777777" w:rsidR="00835619" w:rsidRDefault="00835619" w:rsidP="0047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4AC8" w14:textId="77777777" w:rsidR="0052275E" w:rsidRDefault="0052275E">
    <w:pPr>
      <w:pStyle w:val="Stopka1"/>
      <w:jc w:val="center"/>
    </w:pPr>
  </w:p>
  <w:p w14:paraId="1AA1A044" w14:textId="77777777" w:rsidR="0052275E" w:rsidRDefault="0052275E">
    <w:pPr>
      <w:pStyle w:val="Stopka1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E565B" w14:textId="77777777" w:rsidR="00835619" w:rsidRDefault="00835619" w:rsidP="00477730">
      <w:pPr>
        <w:spacing w:after="0" w:line="240" w:lineRule="auto"/>
      </w:pPr>
      <w:r>
        <w:separator/>
      </w:r>
    </w:p>
  </w:footnote>
  <w:footnote w:type="continuationSeparator" w:id="0">
    <w:p w14:paraId="56C6EEF1" w14:textId="77777777" w:rsidR="00835619" w:rsidRDefault="00835619" w:rsidP="0047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6168B" w14:textId="427B7518" w:rsidR="0052275E" w:rsidRDefault="008F30E3">
    <w:pPr>
      <w:pStyle w:val="Nagwek"/>
    </w:pPr>
    <w:r>
      <w:rPr>
        <w:noProof/>
      </w:rPr>
      <w:drawing>
        <wp:inline distT="0" distB="0" distL="0" distR="0" wp14:anchorId="1547F941" wp14:editId="6C12F6D4">
          <wp:extent cx="5759450" cy="756035"/>
          <wp:effectExtent l="0" t="0" r="0" b="6350"/>
          <wp:docPr id="6720516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591B" w14:textId="5D5C6408" w:rsidR="0052275E" w:rsidRDefault="00BC07EF" w:rsidP="00BC07EF">
    <w:pPr>
      <w:pStyle w:val="Nagwek"/>
    </w:pPr>
    <w:r>
      <w:rPr>
        <w:noProof/>
      </w:rPr>
      <w:drawing>
        <wp:inline distT="0" distB="0" distL="0" distR="0" wp14:anchorId="4358FC75" wp14:editId="72B32341">
          <wp:extent cx="5761355" cy="756285"/>
          <wp:effectExtent l="0" t="0" r="0" b="5715"/>
          <wp:docPr id="16533864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1A73D3"/>
    <w:multiLevelType w:val="hybridMultilevel"/>
    <w:tmpl w:val="49E8D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0259"/>
    <w:multiLevelType w:val="hybridMultilevel"/>
    <w:tmpl w:val="A9443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5DC6"/>
    <w:multiLevelType w:val="multilevel"/>
    <w:tmpl w:val="8A64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5" w15:restartNumberingAfterBreak="0">
    <w:nsid w:val="36AD41D4"/>
    <w:multiLevelType w:val="hybridMultilevel"/>
    <w:tmpl w:val="3EFCB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C624E"/>
    <w:multiLevelType w:val="hybridMultilevel"/>
    <w:tmpl w:val="1E96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008C5"/>
    <w:multiLevelType w:val="hybridMultilevel"/>
    <w:tmpl w:val="57641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743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958291">
    <w:abstractNumId w:val="4"/>
  </w:num>
  <w:num w:numId="3" w16cid:durableId="1211840566">
    <w:abstractNumId w:val="0"/>
  </w:num>
  <w:num w:numId="4" w16cid:durableId="1820226051">
    <w:abstractNumId w:val="5"/>
  </w:num>
  <w:num w:numId="5" w16cid:durableId="1014454539">
    <w:abstractNumId w:val="6"/>
  </w:num>
  <w:num w:numId="6" w16cid:durableId="441269378">
    <w:abstractNumId w:val="1"/>
  </w:num>
  <w:num w:numId="7" w16cid:durableId="214243303">
    <w:abstractNumId w:val="7"/>
  </w:num>
  <w:num w:numId="8" w16cid:durableId="1303467926">
    <w:abstractNumId w:val="2"/>
  </w:num>
  <w:num w:numId="9" w16cid:durableId="1455061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30"/>
    <w:rsid w:val="0001432C"/>
    <w:rsid w:val="00081C00"/>
    <w:rsid w:val="000963E3"/>
    <w:rsid w:val="000A7EC0"/>
    <w:rsid w:val="000F01FB"/>
    <w:rsid w:val="0010627C"/>
    <w:rsid w:val="001556FC"/>
    <w:rsid w:val="0022184D"/>
    <w:rsid w:val="0026779F"/>
    <w:rsid w:val="002726DD"/>
    <w:rsid w:val="00295339"/>
    <w:rsid w:val="002C720E"/>
    <w:rsid w:val="00335EB5"/>
    <w:rsid w:val="00347061"/>
    <w:rsid w:val="003556FF"/>
    <w:rsid w:val="0037283D"/>
    <w:rsid w:val="003B7BE9"/>
    <w:rsid w:val="003E1442"/>
    <w:rsid w:val="00403E1A"/>
    <w:rsid w:val="004132DA"/>
    <w:rsid w:val="00477435"/>
    <w:rsid w:val="00477730"/>
    <w:rsid w:val="004B747E"/>
    <w:rsid w:val="004C56D7"/>
    <w:rsid w:val="004E66FB"/>
    <w:rsid w:val="0052275E"/>
    <w:rsid w:val="005600D6"/>
    <w:rsid w:val="0057022B"/>
    <w:rsid w:val="005A18FC"/>
    <w:rsid w:val="005B470A"/>
    <w:rsid w:val="005C1F37"/>
    <w:rsid w:val="00673909"/>
    <w:rsid w:val="00674BAF"/>
    <w:rsid w:val="006A6008"/>
    <w:rsid w:val="006D5923"/>
    <w:rsid w:val="0071003F"/>
    <w:rsid w:val="0071562C"/>
    <w:rsid w:val="00730C4B"/>
    <w:rsid w:val="007E555D"/>
    <w:rsid w:val="008074E0"/>
    <w:rsid w:val="00822C73"/>
    <w:rsid w:val="00835619"/>
    <w:rsid w:val="008B3D81"/>
    <w:rsid w:val="008F30E3"/>
    <w:rsid w:val="009115DE"/>
    <w:rsid w:val="00A04911"/>
    <w:rsid w:val="00A77F01"/>
    <w:rsid w:val="00AB4FB1"/>
    <w:rsid w:val="00AC7AFB"/>
    <w:rsid w:val="00BB7973"/>
    <w:rsid w:val="00BC07EF"/>
    <w:rsid w:val="00C02E0B"/>
    <w:rsid w:val="00CB6AC0"/>
    <w:rsid w:val="00CF03BA"/>
    <w:rsid w:val="00CF2F8C"/>
    <w:rsid w:val="00D2479E"/>
    <w:rsid w:val="00DD4639"/>
    <w:rsid w:val="00DE2FB8"/>
    <w:rsid w:val="00E25A6F"/>
    <w:rsid w:val="00E60ED5"/>
    <w:rsid w:val="00EE36E8"/>
    <w:rsid w:val="00FB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5EDB1"/>
  <w15:chartTrackingRefBased/>
  <w15:docId w15:val="{29E14F47-7193-49FB-92BC-50FF0FDA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uiPriority w:val="99"/>
    <w:rsid w:val="00477730"/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7730"/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Mangal"/>
      <w:color w:val="000000"/>
      <w:kern w:val="1"/>
      <w:sz w:val="24"/>
      <w:szCs w:val="21"/>
      <w:lang w:eastAsia="pl-PL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477730"/>
    <w:rPr>
      <w:rFonts w:ascii="Times New Roman" w:eastAsia="Times New Roman" w:hAnsi="Liberation Serif" w:cs="Mangal"/>
      <w:color w:val="000000"/>
      <w:kern w:val="1"/>
      <w:sz w:val="24"/>
      <w:szCs w:val="21"/>
      <w:lang w:eastAsia="pl-PL" w:bidi="hi-IN"/>
    </w:rPr>
  </w:style>
  <w:style w:type="paragraph" w:styleId="Stopka">
    <w:name w:val="footer"/>
    <w:basedOn w:val="Normalny"/>
    <w:link w:val="StopkaZnak"/>
    <w:uiPriority w:val="99"/>
    <w:unhideWhenUsed/>
    <w:rsid w:val="00477730"/>
    <w:pPr>
      <w:tabs>
        <w:tab w:val="center" w:pos="4536"/>
        <w:tab w:val="right" w:pos="9072"/>
      </w:tabs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Mangal"/>
      <w:color w:val="000000"/>
      <w:kern w:val="1"/>
      <w:sz w:val="24"/>
      <w:szCs w:val="21"/>
      <w:lang w:eastAsia="pl-PL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477730"/>
    <w:rPr>
      <w:rFonts w:ascii="Times New Roman" w:eastAsia="Times New Roman" w:hAnsi="Liberation Serif" w:cs="Mangal"/>
      <w:color w:val="000000"/>
      <w:kern w:val="1"/>
      <w:sz w:val="24"/>
      <w:szCs w:val="21"/>
      <w:lang w:eastAsia="pl-PL" w:bidi="hi-IN"/>
    </w:rPr>
  </w:style>
  <w:style w:type="paragraph" w:styleId="Tekstpodstawowy">
    <w:name w:val="Body Text"/>
    <w:basedOn w:val="Normalny"/>
    <w:link w:val="TekstpodstawowyZnak"/>
    <w:rsid w:val="002C720E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C72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B470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4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49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49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91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F30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30E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95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wo@opo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1092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User_1</cp:lastModifiedBy>
  <cp:revision>6</cp:revision>
  <dcterms:created xsi:type="dcterms:W3CDTF">2026-04-29T06:36:00Z</dcterms:created>
  <dcterms:modified xsi:type="dcterms:W3CDTF">2026-05-06T09:59:00Z</dcterms:modified>
</cp:coreProperties>
</file>